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3"/>
        <w:gridCol w:w="1804"/>
        <w:gridCol w:w="3397"/>
        <w:gridCol w:w="3190"/>
      </w:tblGrid>
      <w:tr w:rsidR="00577ADF">
        <w:trPr>
          <w:trHeight w:val="929"/>
          <w:jc w:val="center"/>
        </w:trPr>
        <w:tc>
          <w:tcPr>
            <w:tcW w:w="9034" w:type="dxa"/>
            <w:gridSpan w:val="4"/>
            <w:tcBorders>
              <w:top w:val="nil"/>
              <w:left w:val="nil"/>
              <w:right w:val="nil"/>
            </w:tcBorders>
          </w:tcPr>
          <w:p w:rsidR="00577ADF" w:rsidRDefault="00577ADF">
            <w:pPr>
              <w:jc w:val="center"/>
              <w:rPr>
                <w:rFonts w:ascii="仿宋" w:eastAsia="仿宋" w:hAnsi="仿宋"/>
                <w:b/>
                <w:sz w:val="44"/>
                <w:szCs w:val="44"/>
              </w:rPr>
            </w:pPr>
            <w:r>
              <w:rPr>
                <w:rFonts w:ascii="仿宋" w:eastAsia="仿宋" w:hAnsi="仿宋" w:hint="eastAsia"/>
                <w:b/>
                <w:sz w:val="44"/>
                <w:szCs w:val="44"/>
              </w:rPr>
              <w:t>工业用户检查表</w:t>
            </w:r>
          </w:p>
          <w:p w:rsidR="00577ADF" w:rsidRDefault="00577ADF" w:rsidP="000449C8">
            <w:pPr>
              <w:jc w:val="left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用户单位：</w:t>
            </w:r>
            <w:r>
              <w:rPr>
                <w:rFonts w:ascii="仿宋" w:eastAsia="仿宋" w:hAnsi="仿宋" w:hint="eastAsia"/>
                <w:b/>
                <w:szCs w:val="21"/>
                <w:u w:val="single"/>
              </w:rPr>
              <w:t xml:space="preserve"> </w:t>
            </w:r>
            <w:r w:rsidR="000449C8">
              <w:rPr>
                <w:rFonts w:ascii="仿宋" w:eastAsia="仿宋" w:hAnsi="仿宋" w:hint="eastAsia"/>
                <w:b/>
                <w:szCs w:val="21"/>
                <w:u w:val="single"/>
              </w:rPr>
              <w:t>{{</w:t>
            </w:r>
            <w:r w:rsidR="00A16280" w:rsidRPr="00A16280">
              <w:rPr>
                <w:rFonts w:ascii="仿宋" w:eastAsia="仿宋" w:hAnsi="仿宋"/>
                <w:b/>
                <w:szCs w:val="21"/>
                <w:u w:val="single"/>
              </w:rPr>
              <w:t>company</w:t>
            </w:r>
            <w:bookmarkStart w:id="0" w:name="_GoBack"/>
            <w:bookmarkEnd w:id="0"/>
            <w:r w:rsidR="000449C8">
              <w:rPr>
                <w:rFonts w:ascii="仿宋" w:eastAsia="仿宋" w:hAnsi="仿宋" w:hint="eastAsia"/>
                <w:b/>
                <w:szCs w:val="21"/>
                <w:u w:val="single"/>
              </w:rPr>
              <w:t xml:space="preserve">}} </w:t>
            </w:r>
            <w:r>
              <w:rPr>
                <w:rFonts w:ascii="仿宋" w:eastAsia="仿宋" w:hAnsi="仿宋" w:hint="eastAsia"/>
                <w:b/>
                <w:szCs w:val="21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b/>
                <w:szCs w:val="21"/>
              </w:rPr>
              <w:t xml:space="preserve">  </w:t>
            </w:r>
            <w:r w:rsidR="004065EF">
              <w:rPr>
                <w:rFonts w:ascii="仿宋" w:eastAsia="仿宋" w:hAnsi="仿宋" w:hint="eastAsia"/>
                <w:b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b/>
                <w:szCs w:val="21"/>
              </w:rPr>
              <w:t xml:space="preserve">  检查时间：</w:t>
            </w:r>
            <w:r w:rsidR="000449C8">
              <w:rPr>
                <w:rFonts w:ascii="仿宋" w:eastAsia="仿宋" w:hAnsi="仿宋" w:hint="eastAsia"/>
                <w:b/>
                <w:szCs w:val="21"/>
                <w:u w:val="single"/>
              </w:rPr>
              <w:t>{{</w:t>
            </w:r>
            <w:proofErr w:type="spellStart"/>
            <w:r w:rsidR="000449C8" w:rsidRPr="000449C8">
              <w:rPr>
                <w:rFonts w:ascii="仿宋" w:eastAsia="仿宋" w:hAnsi="仿宋"/>
                <w:b/>
                <w:szCs w:val="21"/>
                <w:u w:val="single"/>
              </w:rPr>
              <w:t>currentDate</w:t>
            </w:r>
            <w:proofErr w:type="spellEnd"/>
            <w:r w:rsidR="000449C8">
              <w:rPr>
                <w:rFonts w:ascii="仿宋" w:eastAsia="仿宋" w:hAnsi="仿宋" w:hint="eastAsia"/>
                <w:b/>
                <w:szCs w:val="21"/>
                <w:u w:val="single"/>
              </w:rPr>
              <w:t>}}</w:t>
            </w:r>
            <w:r w:rsidR="004065EF">
              <w:rPr>
                <w:rFonts w:ascii="仿宋" w:eastAsia="仿宋" w:hAnsi="仿宋" w:hint="eastAsia"/>
                <w:b/>
                <w:szCs w:val="21"/>
                <w:u w:val="single"/>
              </w:rPr>
              <w:t xml:space="preserve">  </w:t>
            </w:r>
            <w:r w:rsidR="000449C8">
              <w:rPr>
                <w:rFonts w:ascii="仿宋" w:eastAsia="仿宋" w:hAnsi="仿宋" w:hint="eastAsia"/>
                <w:b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b/>
                <w:szCs w:val="21"/>
              </w:rPr>
              <w:t xml:space="preserve"> 检查人：</w:t>
            </w:r>
            <w:r w:rsidR="000449C8">
              <w:rPr>
                <w:rFonts w:ascii="仿宋" w:eastAsia="仿宋" w:hAnsi="仿宋" w:hint="eastAsia"/>
                <w:b/>
                <w:szCs w:val="21"/>
                <w:u w:val="single"/>
              </w:rPr>
              <w:t>{{</w:t>
            </w:r>
            <w:r w:rsidR="000449C8" w:rsidRPr="000449C8">
              <w:rPr>
                <w:rFonts w:ascii="仿宋" w:eastAsia="仿宋" w:hAnsi="仿宋"/>
                <w:b/>
                <w:szCs w:val="21"/>
                <w:u w:val="single"/>
              </w:rPr>
              <w:t xml:space="preserve"> inspector</w:t>
            </w:r>
            <w:r w:rsidR="000449C8">
              <w:rPr>
                <w:rFonts w:ascii="仿宋" w:eastAsia="仿宋" w:hAnsi="仿宋" w:hint="eastAsia"/>
                <w:b/>
                <w:szCs w:val="21"/>
                <w:u w:val="single"/>
              </w:rPr>
              <w:t xml:space="preserve"> }}</w:t>
            </w:r>
            <w:r>
              <w:rPr>
                <w:rFonts w:ascii="仿宋" w:eastAsia="仿宋" w:hAnsi="仿宋" w:hint="eastAsia"/>
                <w:b/>
                <w:szCs w:val="21"/>
              </w:rPr>
              <w:t xml:space="preserve">            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5"/>
          <w:jc w:val="center"/>
        </w:trPr>
        <w:tc>
          <w:tcPr>
            <w:tcW w:w="7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区域</w:t>
            </w:r>
          </w:p>
        </w:tc>
        <w:tc>
          <w:tcPr>
            <w:tcW w:w="2383" w:type="dxa"/>
          </w:tcPr>
          <w:p w:rsidR="00577ADF" w:rsidRDefault="00577AD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检查项目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检  查  内  容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现场情况  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7"/>
          <w:jc w:val="center"/>
        </w:trPr>
        <w:tc>
          <w:tcPr>
            <w:tcW w:w="720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b/>
              </w:rPr>
            </w:pPr>
          </w:p>
          <w:p w:rsidR="00577ADF" w:rsidRDefault="00577ADF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管</w:t>
            </w:r>
          </w:p>
          <w:p w:rsidR="00577ADF" w:rsidRDefault="00577ADF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线</w:t>
            </w:r>
          </w:p>
          <w:p w:rsidR="00577ADF" w:rsidRDefault="00577ADF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检</w:t>
            </w:r>
          </w:p>
          <w:p w:rsidR="00577ADF" w:rsidRDefault="00577ADF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查</w:t>
            </w:r>
          </w:p>
          <w:p w:rsidR="00577ADF" w:rsidRDefault="00577ADF">
            <w:pPr>
              <w:rPr>
                <w:rFonts w:ascii="仿宋" w:eastAsia="仿宋" w:hAnsi="仿宋"/>
              </w:rPr>
            </w:pPr>
          </w:p>
        </w:tc>
        <w:tc>
          <w:tcPr>
            <w:tcW w:w="2383" w:type="dxa"/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压力表检查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压力表放空检查机械零位，表盘无裂痕；处于检定有效期内，并粘贴检定标识、上下限粘贴标识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0B7E37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正常{{</w:t>
            </w:r>
            <w:r w:rsidRPr="000B7E37">
              <w:rPr>
                <w:rFonts w:ascii="仿宋" w:eastAsia="仿宋" w:hAnsi="仿宋"/>
              </w:rPr>
              <w:t>yalibiaojiancha</w:t>
            </w:r>
            <w:r>
              <w:rPr>
                <w:rFonts w:ascii="仿宋" w:eastAsia="仿宋" w:hAnsi="仿宋" w:hint="eastAsia"/>
              </w:rPr>
              <w:t>0}}</w:t>
            </w:r>
            <w:r w:rsidR="00577ADF">
              <w:rPr>
                <w:rFonts w:ascii="仿宋" w:eastAsia="仿宋" w:hAnsi="仿宋" w:hint="eastAsia"/>
              </w:rPr>
              <w:t>异常</w:t>
            </w:r>
            <w:r>
              <w:rPr>
                <w:rFonts w:ascii="仿宋" w:eastAsia="仿宋" w:hAnsi="仿宋" w:hint="eastAsia"/>
              </w:rPr>
              <w:t>{{</w:t>
            </w:r>
            <w:r w:rsidRPr="000B7E37">
              <w:rPr>
                <w:rFonts w:ascii="仿宋" w:eastAsia="仿宋" w:hAnsi="仿宋"/>
              </w:rPr>
              <w:t>yalibiaojiancha</w:t>
            </w:r>
            <w:r>
              <w:rPr>
                <w:rFonts w:ascii="仿宋" w:eastAsia="仿宋" w:hAnsi="仿宋" w:hint="eastAsia"/>
              </w:rPr>
              <w:t>1}}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5"/>
          <w:jc w:val="center"/>
        </w:trPr>
        <w:tc>
          <w:tcPr>
            <w:tcW w:w="72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ind w:left="420"/>
              <w:rPr>
                <w:rFonts w:ascii="仿宋" w:eastAsia="仿宋" w:hAnsi="仿宋"/>
                <w:b/>
              </w:rPr>
            </w:pPr>
          </w:p>
        </w:tc>
        <w:tc>
          <w:tcPr>
            <w:tcW w:w="2383" w:type="dxa"/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连接件泄漏检查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连接部件用检漏液检查泄漏。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0B7E37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正常{{</w:t>
            </w:r>
            <w:r w:rsidRPr="000B7E37">
              <w:rPr>
                <w:rFonts w:ascii="仿宋" w:eastAsia="仿宋" w:hAnsi="仿宋"/>
              </w:rPr>
              <w:t>lianjiejianxieloujiancha</w:t>
            </w:r>
            <w:r>
              <w:rPr>
                <w:rFonts w:ascii="仿宋" w:eastAsia="仿宋" w:hAnsi="仿宋" w:hint="eastAsia"/>
              </w:rPr>
              <w:t>0}}</w:t>
            </w:r>
            <w:r w:rsidR="00577ADF">
              <w:rPr>
                <w:rFonts w:ascii="仿宋" w:eastAsia="仿宋" w:hAnsi="仿宋" w:hint="eastAsia"/>
              </w:rPr>
              <w:t>异常</w:t>
            </w:r>
            <w:r>
              <w:rPr>
                <w:rFonts w:ascii="仿宋" w:eastAsia="仿宋" w:hAnsi="仿宋" w:hint="eastAsia"/>
              </w:rPr>
              <w:t>{{</w:t>
            </w:r>
            <w:r w:rsidRPr="000B7E37">
              <w:rPr>
                <w:rFonts w:ascii="仿宋" w:eastAsia="仿宋" w:hAnsi="仿宋"/>
              </w:rPr>
              <w:t>lianjiejianxieloujiancha</w:t>
            </w:r>
            <w:r>
              <w:rPr>
                <w:rFonts w:ascii="仿宋" w:eastAsia="仿宋" w:hAnsi="仿宋" w:hint="eastAsia"/>
              </w:rPr>
              <w:t>1}}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5"/>
          <w:jc w:val="center"/>
        </w:trPr>
        <w:tc>
          <w:tcPr>
            <w:tcW w:w="72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ind w:left="420"/>
              <w:rPr>
                <w:rFonts w:ascii="仿宋" w:eastAsia="仿宋" w:hAnsi="仿宋"/>
                <w:b/>
              </w:rPr>
            </w:pPr>
          </w:p>
        </w:tc>
        <w:tc>
          <w:tcPr>
            <w:tcW w:w="2383" w:type="dxa"/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接地点检查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计量</w:t>
            </w:r>
            <w:proofErr w:type="gramStart"/>
            <w:r>
              <w:rPr>
                <w:rFonts w:ascii="仿宋" w:eastAsia="仿宋" w:hAnsi="仿宋" w:hint="eastAsia"/>
                <w:color w:val="000000"/>
              </w:rPr>
              <w:t>撬有扁铁</w:t>
            </w:r>
            <w:proofErr w:type="gramEnd"/>
            <w:r>
              <w:rPr>
                <w:rFonts w:ascii="仿宋" w:eastAsia="仿宋" w:hAnsi="仿宋" w:hint="eastAsia"/>
                <w:color w:val="000000"/>
              </w:rPr>
              <w:t>接地，接地螺栓紧固，无腐蚀。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0B7E37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正常{{</w:t>
            </w:r>
            <w:r w:rsidRPr="000B7E37">
              <w:rPr>
                <w:rFonts w:ascii="仿宋" w:eastAsia="仿宋" w:hAnsi="仿宋"/>
              </w:rPr>
              <w:t>jiedidianjiancha</w:t>
            </w:r>
            <w:r>
              <w:rPr>
                <w:rFonts w:ascii="仿宋" w:eastAsia="仿宋" w:hAnsi="仿宋" w:hint="eastAsia"/>
              </w:rPr>
              <w:t>0}}</w:t>
            </w:r>
            <w:r w:rsidR="00577ADF">
              <w:rPr>
                <w:rFonts w:ascii="仿宋" w:eastAsia="仿宋" w:hAnsi="仿宋" w:hint="eastAsia"/>
              </w:rPr>
              <w:t>异常</w:t>
            </w:r>
            <w:r>
              <w:rPr>
                <w:rFonts w:ascii="仿宋" w:eastAsia="仿宋" w:hAnsi="仿宋" w:hint="eastAsia"/>
              </w:rPr>
              <w:t>{{</w:t>
            </w:r>
            <w:r w:rsidRPr="000B7E37">
              <w:rPr>
                <w:rFonts w:ascii="仿宋" w:eastAsia="仿宋" w:hAnsi="仿宋"/>
              </w:rPr>
              <w:t>jiedidianjiancha</w:t>
            </w:r>
            <w:r>
              <w:rPr>
                <w:rFonts w:ascii="仿宋" w:eastAsia="仿宋" w:hAnsi="仿宋" w:hint="eastAsia"/>
              </w:rPr>
              <w:t>1}}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5"/>
          <w:jc w:val="center"/>
        </w:trPr>
        <w:tc>
          <w:tcPr>
            <w:tcW w:w="72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ind w:left="420"/>
              <w:rPr>
                <w:rFonts w:ascii="仿宋" w:eastAsia="仿宋" w:hAnsi="仿宋"/>
                <w:b/>
              </w:rPr>
            </w:pPr>
          </w:p>
        </w:tc>
        <w:tc>
          <w:tcPr>
            <w:tcW w:w="2383" w:type="dxa"/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静电跨接线检查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跨接线无缺失、无破损、接线端子无锈蚀。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 w:rsidP="000B7E37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正常</w:t>
            </w:r>
            <w:r w:rsidR="000B7E37">
              <w:rPr>
                <w:rFonts w:ascii="仿宋" w:eastAsia="仿宋" w:hAnsi="仿宋" w:hint="eastAsia"/>
              </w:rPr>
              <w:t>{{</w:t>
            </w:r>
            <w:r w:rsidR="000B7E37" w:rsidRPr="000B7E37">
              <w:rPr>
                <w:rFonts w:ascii="仿宋" w:eastAsia="仿宋" w:hAnsi="仿宋"/>
              </w:rPr>
              <w:t>jingdiankuajiexianjiancha</w:t>
            </w:r>
            <w:r w:rsidR="000B7E37">
              <w:rPr>
                <w:rFonts w:ascii="仿宋" w:eastAsia="仿宋" w:hAnsi="仿宋" w:hint="eastAsia"/>
              </w:rPr>
              <w:t>0}}</w:t>
            </w:r>
            <w:r>
              <w:rPr>
                <w:rFonts w:ascii="仿宋" w:eastAsia="仿宋" w:hAnsi="仿宋" w:hint="eastAsia"/>
              </w:rPr>
              <w:t>异常</w:t>
            </w:r>
            <w:r w:rsidR="000B7E37">
              <w:rPr>
                <w:rFonts w:ascii="仿宋" w:eastAsia="仿宋" w:hAnsi="仿宋" w:hint="eastAsia"/>
              </w:rPr>
              <w:t>{{</w:t>
            </w:r>
            <w:r w:rsidR="000B7E37" w:rsidRPr="000B7E37">
              <w:rPr>
                <w:rFonts w:ascii="仿宋" w:eastAsia="仿宋" w:hAnsi="仿宋"/>
              </w:rPr>
              <w:t>jingdiankuajiexianjiancha</w:t>
            </w:r>
            <w:r w:rsidR="000B7E37">
              <w:rPr>
                <w:rFonts w:ascii="仿宋" w:eastAsia="仿宋" w:hAnsi="仿宋" w:hint="eastAsia"/>
              </w:rPr>
              <w:t>1}}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5"/>
          <w:jc w:val="center"/>
        </w:trPr>
        <w:tc>
          <w:tcPr>
            <w:tcW w:w="72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ind w:left="420"/>
              <w:rPr>
                <w:rFonts w:ascii="仿宋" w:eastAsia="仿宋" w:hAnsi="仿宋"/>
                <w:b/>
              </w:rPr>
            </w:pPr>
          </w:p>
        </w:tc>
        <w:tc>
          <w:tcPr>
            <w:tcW w:w="2383" w:type="dxa"/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阀门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密封、润滑、无内漏、无锈蚀。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0B7E37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正常{{</w:t>
            </w:r>
            <w:r w:rsidRPr="000B7E37">
              <w:rPr>
                <w:rFonts w:ascii="仿宋" w:eastAsia="仿宋" w:hAnsi="仿宋"/>
              </w:rPr>
              <w:t>famen</w:t>
            </w:r>
            <w:r>
              <w:rPr>
                <w:rFonts w:ascii="仿宋" w:eastAsia="仿宋" w:hAnsi="仿宋" w:hint="eastAsia"/>
              </w:rPr>
              <w:t>0}}</w:t>
            </w:r>
            <w:r w:rsidR="00577ADF">
              <w:rPr>
                <w:rFonts w:ascii="仿宋" w:eastAsia="仿宋" w:hAnsi="仿宋" w:hint="eastAsia"/>
              </w:rPr>
              <w:t>异常</w:t>
            </w:r>
            <w:r>
              <w:rPr>
                <w:rFonts w:ascii="仿宋" w:eastAsia="仿宋" w:hAnsi="仿宋" w:hint="eastAsia"/>
              </w:rPr>
              <w:t>{{</w:t>
            </w:r>
            <w:r w:rsidRPr="000B7E37">
              <w:rPr>
                <w:rFonts w:ascii="仿宋" w:eastAsia="仿宋" w:hAnsi="仿宋"/>
              </w:rPr>
              <w:t>famen</w:t>
            </w:r>
            <w:r>
              <w:rPr>
                <w:rFonts w:ascii="仿宋" w:eastAsia="仿宋" w:hAnsi="仿宋" w:hint="eastAsia"/>
              </w:rPr>
              <w:t>1}}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5"/>
          <w:jc w:val="center"/>
        </w:trPr>
        <w:tc>
          <w:tcPr>
            <w:tcW w:w="72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ind w:left="420"/>
              <w:rPr>
                <w:rFonts w:ascii="仿宋" w:eastAsia="仿宋" w:hAnsi="仿宋"/>
                <w:b/>
              </w:rPr>
            </w:pPr>
          </w:p>
        </w:tc>
        <w:tc>
          <w:tcPr>
            <w:tcW w:w="2383" w:type="dxa"/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管线、焊口检查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管线表面及焊口无腐蚀，放空立管固定牢靠。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0B7E37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正常{{</w:t>
            </w:r>
            <w:r w:rsidRPr="000B7E37">
              <w:rPr>
                <w:rFonts w:ascii="仿宋" w:eastAsia="仿宋" w:hAnsi="仿宋"/>
              </w:rPr>
              <w:t>guanxianhankoujiancha</w:t>
            </w:r>
            <w:r>
              <w:rPr>
                <w:rFonts w:ascii="仿宋" w:eastAsia="仿宋" w:hAnsi="仿宋" w:hint="eastAsia"/>
              </w:rPr>
              <w:t>0}}</w:t>
            </w:r>
            <w:r w:rsidR="00577ADF">
              <w:rPr>
                <w:rFonts w:ascii="仿宋" w:eastAsia="仿宋" w:hAnsi="仿宋" w:hint="eastAsia"/>
              </w:rPr>
              <w:t>异常</w:t>
            </w:r>
            <w:r>
              <w:rPr>
                <w:rFonts w:ascii="仿宋" w:eastAsia="仿宋" w:hAnsi="仿宋" w:hint="eastAsia"/>
              </w:rPr>
              <w:t>{{</w:t>
            </w:r>
            <w:r w:rsidRPr="000B7E37">
              <w:rPr>
                <w:rFonts w:ascii="仿宋" w:eastAsia="仿宋" w:hAnsi="仿宋"/>
              </w:rPr>
              <w:t>guanxianhankoujiancha</w:t>
            </w:r>
            <w:r>
              <w:rPr>
                <w:rFonts w:ascii="仿宋" w:eastAsia="仿宋" w:hAnsi="仿宋" w:hint="eastAsia"/>
              </w:rPr>
              <w:t>1}}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5"/>
          <w:jc w:val="center"/>
        </w:trPr>
        <w:tc>
          <w:tcPr>
            <w:tcW w:w="72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ind w:left="420"/>
              <w:rPr>
                <w:rFonts w:ascii="仿宋" w:eastAsia="仿宋" w:hAnsi="仿宋"/>
                <w:b/>
              </w:rPr>
            </w:pPr>
          </w:p>
        </w:tc>
        <w:tc>
          <w:tcPr>
            <w:tcW w:w="2383" w:type="dxa"/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附件检查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阀门手柄无缺失；铅封无损坏，备用管路用盲板盲好。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0B7E37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正常{{</w:t>
            </w:r>
            <w:r w:rsidRPr="000B7E37">
              <w:rPr>
                <w:rFonts w:ascii="仿宋" w:eastAsia="仿宋" w:hAnsi="仿宋"/>
              </w:rPr>
              <w:t>fujianjiancha</w:t>
            </w:r>
            <w:r>
              <w:rPr>
                <w:rFonts w:ascii="仿宋" w:eastAsia="仿宋" w:hAnsi="仿宋" w:hint="eastAsia"/>
              </w:rPr>
              <w:t>0}}</w:t>
            </w:r>
            <w:r w:rsidR="00577ADF">
              <w:rPr>
                <w:rFonts w:ascii="仿宋" w:eastAsia="仿宋" w:hAnsi="仿宋" w:hint="eastAsia"/>
              </w:rPr>
              <w:t>异常</w:t>
            </w:r>
            <w:r>
              <w:rPr>
                <w:rFonts w:ascii="仿宋" w:eastAsia="仿宋" w:hAnsi="仿宋" w:hint="eastAsia"/>
              </w:rPr>
              <w:t>{{</w:t>
            </w:r>
            <w:r w:rsidRPr="000B7E37">
              <w:rPr>
                <w:rFonts w:ascii="仿宋" w:eastAsia="仿宋" w:hAnsi="仿宋"/>
              </w:rPr>
              <w:t>fujianjiancha</w:t>
            </w:r>
            <w:r>
              <w:rPr>
                <w:rFonts w:ascii="仿宋" w:eastAsia="仿宋" w:hAnsi="仿宋" w:hint="eastAsia"/>
              </w:rPr>
              <w:t>1}}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5"/>
          <w:jc w:val="center"/>
        </w:trPr>
        <w:tc>
          <w:tcPr>
            <w:tcW w:w="72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ind w:left="420"/>
              <w:rPr>
                <w:rFonts w:ascii="仿宋" w:eastAsia="仿宋" w:hAnsi="仿宋"/>
                <w:b/>
              </w:rPr>
            </w:pPr>
          </w:p>
        </w:tc>
        <w:tc>
          <w:tcPr>
            <w:tcW w:w="2383" w:type="dxa"/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气流标识检查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标识齐全、清晰、无损坏。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0B7E37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正常{{</w:t>
            </w:r>
            <w:r w:rsidRPr="000B7E37">
              <w:rPr>
                <w:rFonts w:ascii="仿宋" w:eastAsia="仿宋" w:hAnsi="仿宋"/>
              </w:rPr>
              <w:t>qiliubiaoshijiancha</w:t>
            </w:r>
            <w:r>
              <w:rPr>
                <w:rFonts w:ascii="仿宋" w:eastAsia="仿宋" w:hAnsi="仿宋" w:hint="eastAsia"/>
              </w:rPr>
              <w:t>0}}</w:t>
            </w:r>
            <w:r w:rsidR="00577ADF">
              <w:rPr>
                <w:rFonts w:ascii="仿宋" w:eastAsia="仿宋" w:hAnsi="仿宋" w:hint="eastAsia"/>
              </w:rPr>
              <w:t>异常</w:t>
            </w:r>
            <w:r>
              <w:rPr>
                <w:rFonts w:ascii="仿宋" w:eastAsia="仿宋" w:hAnsi="仿宋" w:hint="eastAsia"/>
              </w:rPr>
              <w:t>{{</w:t>
            </w:r>
            <w:r w:rsidRPr="000B7E37">
              <w:rPr>
                <w:rFonts w:ascii="仿宋" w:eastAsia="仿宋" w:hAnsi="仿宋"/>
              </w:rPr>
              <w:t>qiliubiaoshijiancha</w:t>
            </w:r>
            <w:r>
              <w:rPr>
                <w:rFonts w:ascii="仿宋" w:eastAsia="仿宋" w:hAnsi="仿宋" w:hint="eastAsia"/>
              </w:rPr>
              <w:t>1}}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5"/>
          <w:jc w:val="center"/>
        </w:trPr>
        <w:tc>
          <w:tcPr>
            <w:tcW w:w="720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jc w:val="center"/>
              <w:rPr>
                <w:rFonts w:ascii="仿宋" w:eastAsia="仿宋" w:hAnsi="仿宋"/>
                <w:b/>
              </w:rPr>
            </w:pPr>
          </w:p>
          <w:p w:rsidR="00577ADF" w:rsidRDefault="00577ADF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设</w:t>
            </w:r>
          </w:p>
          <w:p w:rsidR="00577ADF" w:rsidRDefault="00577ADF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 xml:space="preserve">备 </w:t>
            </w:r>
          </w:p>
          <w:p w:rsidR="00577ADF" w:rsidRDefault="00577ADF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检</w:t>
            </w:r>
          </w:p>
          <w:p w:rsidR="00577ADF" w:rsidRDefault="00577ADF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查</w:t>
            </w:r>
          </w:p>
          <w:p w:rsidR="00577ADF" w:rsidRDefault="00577ADF">
            <w:pPr>
              <w:ind w:left="420"/>
              <w:rPr>
                <w:rFonts w:ascii="仿宋" w:eastAsia="仿宋" w:hAnsi="仿宋"/>
                <w:b/>
              </w:rPr>
            </w:pPr>
          </w:p>
          <w:p w:rsidR="00577ADF" w:rsidRDefault="00577ADF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2383" w:type="dxa"/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消防器材检查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灭火器压力指示正常，按检查</w:t>
            </w:r>
            <w:proofErr w:type="gramStart"/>
            <w:r>
              <w:rPr>
                <w:rFonts w:ascii="仿宋" w:eastAsia="仿宋" w:hAnsi="仿宋" w:hint="eastAsia"/>
                <w:color w:val="000000"/>
              </w:rPr>
              <w:t>卡内容</w:t>
            </w:r>
            <w:proofErr w:type="gramEnd"/>
            <w:r>
              <w:rPr>
                <w:rFonts w:ascii="仿宋" w:eastAsia="仿宋" w:hAnsi="仿宋" w:hint="eastAsia"/>
                <w:color w:val="000000"/>
              </w:rPr>
              <w:t>例行检查，无缺失/损坏。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0B7E37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正常{{</w:t>
            </w:r>
            <w:r w:rsidRPr="000B7E37">
              <w:rPr>
                <w:rFonts w:ascii="仿宋" w:eastAsia="仿宋" w:hAnsi="仿宋"/>
              </w:rPr>
              <w:t>xiaofangqicaijiancha</w:t>
            </w:r>
            <w:r>
              <w:rPr>
                <w:rFonts w:ascii="仿宋" w:eastAsia="仿宋" w:hAnsi="仿宋" w:hint="eastAsia"/>
              </w:rPr>
              <w:t>0}}</w:t>
            </w:r>
            <w:r w:rsidR="00577ADF">
              <w:rPr>
                <w:rFonts w:ascii="仿宋" w:eastAsia="仿宋" w:hAnsi="仿宋" w:hint="eastAsia"/>
              </w:rPr>
              <w:t>异常</w:t>
            </w:r>
            <w:r>
              <w:rPr>
                <w:rFonts w:ascii="仿宋" w:eastAsia="仿宋" w:hAnsi="仿宋" w:hint="eastAsia"/>
              </w:rPr>
              <w:t>{{</w:t>
            </w:r>
            <w:r w:rsidRPr="000B7E37">
              <w:rPr>
                <w:rFonts w:ascii="仿宋" w:eastAsia="仿宋" w:hAnsi="仿宋"/>
              </w:rPr>
              <w:t>xiaofangqicaijiancha</w:t>
            </w:r>
            <w:r>
              <w:rPr>
                <w:rFonts w:ascii="仿宋" w:eastAsia="仿宋" w:hAnsi="仿宋" w:hint="eastAsia"/>
              </w:rPr>
              <w:t>1}}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5"/>
          <w:jc w:val="center"/>
        </w:trPr>
        <w:tc>
          <w:tcPr>
            <w:tcW w:w="72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ind w:left="420"/>
              <w:rPr>
                <w:rFonts w:ascii="仿宋" w:eastAsia="仿宋" w:hAnsi="仿宋"/>
                <w:b/>
              </w:rPr>
            </w:pPr>
          </w:p>
        </w:tc>
        <w:tc>
          <w:tcPr>
            <w:tcW w:w="2383" w:type="dxa"/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过滤器检查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过滤器表面无腐蚀；</w:t>
            </w:r>
            <w:proofErr w:type="gramStart"/>
            <w:r>
              <w:rPr>
                <w:rFonts w:ascii="仿宋" w:eastAsia="仿宋" w:hAnsi="仿宋" w:hint="eastAsia"/>
                <w:color w:val="000000"/>
              </w:rPr>
              <w:t>差压表</w:t>
            </w:r>
            <w:proofErr w:type="gramEnd"/>
            <w:r>
              <w:rPr>
                <w:rFonts w:ascii="仿宋" w:eastAsia="仿宋" w:hAnsi="仿宋" w:hint="eastAsia"/>
                <w:color w:val="000000"/>
              </w:rPr>
              <w:t>显示正常，使用有效期检查；数值＜100kpa。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0B7E37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正常{{</w:t>
            </w:r>
            <w:r w:rsidRPr="000B7E37">
              <w:rPr>
                <w:rFonts w:ascii="仿宋" w:eastAsia="仿宋" w:hAnsi="仿宋"/>
              </w:rPr>
              <w:t>guolvqijiancha</w:t>
            </w:r>
            <w:r>
              <w:rPr>
                <w:rFonts w:ascii="仿宋" w:eastAsia="仿宋" w:hAnsi="仿宋" w:hint="eastAsia"/>
              </w:rPr>
              <w:t>0}}</w:t>
            </w:r>
            <w:r w:rsidR="00577ADF">
              <w:rPr>
                <w:rFonts w:ascii="仿宋" w:eastAsia="仿宋" w:hAnsi="仿宋" w:hint="eastAsia"/>
              </w:rPr>
              <w:t>异常</w:t>
            </w:r>
            <w:r>
              <w:rPr>
                <w:rFonts w:ascii="仿宋" w:eastAsia="仿宋" w:hAnsi="仿宋" w:hint="eastAsia"/>
              </w:rPr>
              <w:t>{{</w:t>
            </w:r>
            <w:r w:rsidRPr="000B7E37">
              <w:rPr>
                <w:rFonts w:ascii="仿宋" w:eastAsia="仿宋" w:hAnsi="仿宋"/>
              </w:rPr>
              <w:t>guolvqijiancha</w:t>
            </w:r>
            <w:r>
              <w:rPr>
                <w:rFonts w:ascii="仿宋" w:eastAsia="仿宋" w:hAnsi="仿宋" w:hint="eastAsia"/>
              </w:rPr>
              <w:t>1}}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5"/>
          <w:jc w:val="center"/>
        </w:trPr>
        <w:tc>
          <w:tcPr>
            <w:tcW w:w="72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2383" w:type="dxa"/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流量计检查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证书在有效期内；表面无损坏；连接密封点无泄漏；润滑油位正常；仪表显示正常，面板无报警信息；电池电量充足。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0B7E37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正常{{</w:t>
            </w:r>
            <w:r w:rsidRPr="000B7E37">
              <w:rPr>
                <w:rFonts w:ascii="仿宋" w:eastAsia="仿宋" w:hAnsi="仿宋"/>
              </w:rPr>
              <w:t>liuliangjijiancha</w:t>
            </w:r>
            <w:r>
              <w:rPr>
                <w:rFonts w:ascii="仿宋" w:eastAsia="仿宋" w:hAnsi="仿宋" w:hint="eastAsia"/>
              </w:rPr>
              <w:t>0}}</w:t>
            </w:r>
            <w:r w:rsidR="00577ADF">
              <w:rPr>
                <w:rFonts w:ascii="仿宋" w:eastAsia="仿宋" w:hAnsi="仿宋" w:hint="eastAsia"/>
              </w:rPr>
              <w:t>异常</w:t>
            </w:r>
            <w:r>
              <w:rPr>
                <w:rFonts w:ascii="仿宋" w:eastAsia="仿宋" w:hAnsi="仿宋" w:hint="eastAsia"/>
              </w:rPr>
              <w:t>{{</w:t>
            </w:r>
            <w:r w:rsidRPr="000B7E37">
              <w:rPr>
                <w:rFonts w:ascii="仿宋" w:eastAsia="仿宋" w:hAnsi="仿宋"/>
              </w:rPr>
              <w:t>liuliangjijiancha</w:t>
            </w:r>
            <w:r>
              <w:rPr>
                <w:rFonts w:ascii="仿宋" w:eastAsia="仿宋" w:hAnsi="仿宋" w:hint="eastAsia"/>
              </w:rPr>
              <w:t>1}}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5"/>
          <w:jc w:val="center"/>
        </w:trPr>
        <w:tc>
          <w:tcPr>
            <w:tcW w:w="72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ind w:left="420"/>
              <w:rPr>
                <w:rFonts w:ascii="仿宋" w:eastAsia="仿宋" w:hAnsi="仿宋"/>
                <w:b/>
              </w:rPr>
            </w:pPr>
          </w:p>
        </w:tc>
        <w:tc>
          <w:tcPr>
            <w:tcW w:w="2383" w:type="dxa"/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proofErr w:type="gramStart"/>
            <w:r>
              <w:rPr>
                <w:rFonts w:ascii="仿宋" w:eastAsia="仿宋" w:hAnsi="仿宋" w:hint="eastAsia"/>
              </w:rPr>
              <w:t>撬</w:t>
            </w:r>
            <w:proofErr w:type="gramEnd"/>
            <w:r>
              <w:rPr>
                <w:rFonts w:ascii="仿宋" w:eastAsia="仿宋" w:hAnsi="仿宋" w:hint="eastAsia"/>
              </w:rPr>
              <w:t>装箱体检查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门锁正常启闭；箱体、门把手无损坏；卫生良好；接地正常。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6E36B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正常{{</w:t>
            </w:r>
            <w:r w:rsidRPr="006E36BA">
              <w:rPr>
                <w:rFonts w:ascii="仿宋" w:eastAsia="仿宋" w:hAnsi="仿宋"/>
              </w:rPr>
              <w:t>qiaozhuangxiangjiancha</w:t>
            </w:r>
            <w:r>
              <w:rPr>
                <w:rFonts w:ascii="仿宋" w:eastAsia="仿宋" w:hAnsi="仿宋" w:hint="eastAsia"/>
              </w:rPr>
              <w:t>0}}</w:t>
            </w:r>
            <w:r w:rsidR="00577ADF">
              <w:rPr>
                <w:rFonts w:ascii="仿宋" w:eastAsia="仿宋" w:hAnsi="仿宋" w:hint="eastAsia"/>
              </w:rPr>
              <w:t>异常</w:t>
            </w:r>
            <w:r>
              <w:rPr>
                <w:rFonts w:ascii="仿宋" w:eastAsia="仿宋" w:hAnsi="仿宋" w:hint="eastAsia"/>
              </w:rPr>
              <w:t>{{</w:t>
            </w:r>
            <w:r w:rsidRPr="006E36BA">
              <w:rPr>
                <w:rFonts w:ascii="仿宋" w:eastAsia="仿宋" w:hAnsi="仿宋"/>
              </w:rPr>
              <w:t>qiaozhuangxiangjiancha</w:t>
            </w:r>
            <w:r>
              <w:rPr>
                <w:rFonts w:ascii="仿宋" w:eastAsia="仿宋" w:hAnsi="仿宋" w:hint="eastAsia"/>
              </w:rPr>
              <w:t>1}}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5"/>
          <w:jc w:val="center"/>
        </w:trPr>
        <w:tc>
          <w:tcPr>
            <w:tcW w:w="72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ind w:left="420"/>
              <w:rPr>
                <w:rFonts w:ascii="仿宋" w:eastAsia="仿宋" w:hAnsi="仿宋"/>
                <w:b/>
              </w:rPr>
            </w:pPr>
          </w:p>
        </w:tc>
        <w:tc>
          <w:tcPr>
            <w:tcW w:w="2383" w:type="dxa"/>
            <w:vAlign w:val="center"/>
          </w:tcPr>
          <w:p w:rsidR="00577ADF" w:rsidRDefault="00577ADF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安全阀检查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与现场实际相符，证书在有效期内；配有检定标签；安全阀前球阀全开；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6E36B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正常{{</w:t>
            </w:r>
            <w:r w:rsidRPr="006E36BA">
              <w:rPr>
                <w:rFonts w:ascii="仿宋" w:eastAsia="仿宋" w:hAnsi="仿宋"/>
              </w:rPr>
              <w:t>anquanfajiancha</w:t>
            </w:r>
            <w:r>
              <w:rPr>
                <w:rFonts w:ascii="仿宋" w:eastAsia="仿宋" w:hAnsi="仿宋" w:hint="eastAsia"/>
              </w:rPr>
              <w:t>0}}</w:t>
            </w:r>
            <w:r w:rsidR="00577ADF">
              <w:rPr>
                <w:rFonts w:ascii="仿宋" w:eastAsia="仿宋" w:hAnsi="仿宋" w:hint="eastAsia"/>
              </w:rPr>
              <w:t>异常</w:t>
            </w:r>
            <w:r>
              <w:rPr>
                <w:rFonts w:ascii="仿宋" w:eastAsia="仿宋" w:hAnsi="仿宋" w:hint="eastAsia"/>
              </w:rPr>
              <w:t>{{</w:t>
            </w:r>
            <w:r w:rsidRPr="006E36BA">
              <w:rPr>
                <w:rFonts w:ascii="仿宋" w:eastAsia="仿宋" w:hAnsi="仿宋"/>
              </w:rPr>
              <w:t>anquanfajiancha</w:t>
            </w:r>
            <w:r>
              <w:rPr>
                <w:rFonts w:ascii="仿宋" w:eastAsia="仿宋" w:hAnsi="仿宋" w:hint="eastAsia"/>
              </w:rPr>
              <w:t>1}}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5"/>
          <w:jc w:val="center"/>
        </w:trPr>
        <w:tc>
          <w:tcPr>
            <w:tcW w:w="72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ind w:left="420"/>
              <w:rPr>
                <w:rFonts w:ascii="仿宋" w:eastAsia="仿宋" w:hAnsi="仿宋"/>
                <w:b/>
              </w:rPr>
            </w:pPr>
          </w:p>
        </w:tc>
        <w:tc>
          <w:tcPr>
            <w:tcW w:w="2383" w:type="dxa"/>
            <w:vAlign w:val="center"/>
          </w:tcPr>
          <w:p w:rsidR="00577ADF" w:rsidRDefault="00577ADF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周围环境检查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无私自改装管线；</w:t>
            </w:r>
            <w:proofErr w:type="gramStart"/>
            <w:r>
              <w:rPr>
                <w:rFonts w:ascii="仿宋" w:eastAsia="仿宋" w:hAnsi="仿宋" w:hint="eastAsia"/>
                <w:color w:val="000000"/>
              </w:rPr>
              <w:t>撬装附近</w:t>
            </w:r>
            <w:proofErr w:type="gramEnd"/>
            <w:r>
              <w:rPr>
                <w:rFonts w:ascii="仿宋" w:eastAsia="仿宋" w:hAnsi="仿宋" w:hint="eastAsia"/>
                <w:color w:val="000000"/>
              </w:rPr>
              <w:t>禁止堆放杂物；管线上无电线搭接缠绕。</w:t>
            </w: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6E36B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正常{{</w:t>
            </w:r>
            <w:r w:rsidRPr="006E36BA">
              <w:rPr>
                <w:rFonts w:ascii="仿宋" w:eastAsia="仿宋" w:hAnsi="仿宋"/>
              </w:rPr>
              <w:t>zhouweihuanjingjiancha</w:t>
            </w:r>
            <w:r>
              <w:rPr>
                <w:rFonts w:ascii="仿宋" w:eastAsia="仿宋" w:hAnsi="仿宋" w:hint="eastAsia"/>
              </w:rPr>
              <w:t>0}}</w:t>
            </w:r>
            <w:r w:rsidR="00577ADF">
              <w:rPr>
                <w:rFonts w:ascii="仿宋" w:eastAsia="仿宋" w:hAnsi="仿宋" w:hint="eastAsia"/>
              </w:rPr>
              <w:t>异常</w:t>
            </w:r>
            <w:r>
              <w:rPr>
                <w:rFonts w:ascii="仿宋" w:eastAsia="仿宋" w:hAnsi="仿宋" w:hint="eastAsia"/>
              </w:rPr>
              <w:t>{{</w:t>
            </w:r>
            <w:r w:rsidRPr="006E36BA">
              <w:rPr>
                <w:rFonts w:ascii="仿宋" w:eastAsia="仿宋" w:hAnsi="仿宋"/>
              </w:rPr>
              <w:t>zhouweihuanjingjiancha</w:t>
            </w:r>
            <w:r>
              <w:rPr>
                <w:rFonts w:ascii="仿宋" w:eastAsia="仿宋" w:hAnsi="仿宋" w:hint="eastAsia"/>
              </w:rPr>
              <w:t>1}}</w:t>
            </w:r>
          </w:p>
        </w:tc>
      </w:tr>
      <w:tr w:rsidR="00577ADF">
        <w:tblPrEx>
          <w:tblCellMar>
            <w:left w:w="0" w:type="dxa"/>
            <w:right w:w="0" w:type="dxa"/>
          </w:tblCellMar>
        </w:tblPrEx>
        <w:trPr>
          <w:trHeight w:val="317"/>
          <w:jc w:val="center"/>
        </w:trPr>
        <w:tc>
          <w:tcPr>
            <w:tcW w:w="72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ind w:left="420"/>
              <w:rPr>
                <w:rFonts w:ascii="仿宋" w:eastAsia="仿宋" w:hAnsi="仿宋"/>
                <w:b/>
              </w:rPr>
            </w:pPr>
          </w:p>
        </w:tc>
        <w:tc>
          <w:tcPr>
            <w:tcW w:w="2383" w:type="dxa"/>
            <w:vAlign w:val="center"/>
          </w:tcPr>
          <w:p w:rsidR="00577ADF" w:rsidRDefault="00E35940" w:rsidP="00E35940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可燃气体报警器检查</w:t>
            </w:r>
          </w:p>
        </w:tc>
        <w:tc>
          <w:tcPr>
            <w:tcW w:w="445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接线良好，工作正常，无异常信息；处于鉴定有效期内；经测试报警器工作正常灵敏。</w:t>
            </w:r>
          </w:p>
          <w:p w:rsidR="00577ADF" w:rsidRDefault="00577ADF">
            <w:pPr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47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77ADF" w:rsidRDefault="006E36B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lastRenderedPageBreak/>
              <w:t>正常{{</w:t>
            </w:r>
            <w:r w:rsidRPr="006E36BA">
              <w:rPr>
                <w:rFonts w:ascii="仿宋" w:eastAsia="仿宋" w:hAnsi="仿宋"/>
              </w:rPr>
              <w:t>keranqitibaojingjiancha</w:t>
            </w:r>
            <w:r>
              <w:rPr>
                <w:rFonts w:ascii="仿宋" w:eastAsia="仿宋" w:hAnsi="仿宋" w:hint="eastAsia"/>
              </w:rPr>
              <w:t>0}}</w:t>
            </w:r>
            <w:r w:rsidR="00577ADF">
              <w:rPr>
                <w:rFonts w:ascii="仿宋" w:eastAsia="仿宋" w:hAnsi="仿宋" w:hint="eastAsia"/>
              </w:rPr>
              <w:t>异常</w:t>
            </w:r>
            <w:r>
              <w:rPr>
                <w:rFonts w:ascii="仿宋" w:eastAsia="仿宋" w:hAnsi="仿宋" w:hint="eastAsia"/>
              </w:rPr>
              <w:t>{{</w:t>
            </w:r>
            <w:r w:rsidRPr="006E36BA">
              <w:rPr>
                <w:rFonts w:ascii="仿宋" w:eastAsia="仿宋" w:hAnsi="仿宋"/>
              </w:rPr>
              <w:t>keranqitibaojingjiancha</w:t>
            </w:r>
            <w:r>
              <w:rPr>
                <w:rFonts w:ascii="仿宋" w:eastAsia="仿宋" w:hAnsi="仿宋" w:hint="eastAsia"/>
              </w:rPr>
              <w:t>1}}</w:t>
            </w:r>
          </w:p>
        </w:tc>
      </w:tr>
    </w:tbl>
    <w:p w:rsidR="00577ADF" w:rsidRDefault="00577ADF"/>
    <w:p w:rsidR="00577ADF" w:rsidRDefault="00577ADF">
      <w:r>
        <w:rPr>
          <w:rFonts w:hint="eastAsia"/>
        </w:rPr>
        <w:t>客户签字：</w:t>
      </w:r>
      <w:r w:rsidRPr="006E36BA">
        <w:rPr>
          <w:rFonts w:hint="eastAsia"/>
        </w:rPr>
        <w:t xml:space="preserve"> </w:t>
      </w:r>
      <w:r w:rsidR="00E35940" w:rsidRPr="006E36BA">
        <w:rPr>
          <w:rFonts w:hint="eastAsia"/>
        </w:rPr>
        <w:t>{{</w:t>
      </w:r>
      <w:r w:rsidR="00E35940" w:rsidRPr="006E36BA">
        <w:t>qmUrl</w:t>
      </w:r>
      <w:r w:rsidR="00E35940" w:rsidRPr="006E36BA">
        <w:rPr>
          <w:rFonts w:hint="eastAsia"/>
        </w:rPr>
        <w:t>}}</w:t>
      </w:r>
      <w:r>
        <w:rPr>
          <w:rFonts w:hint="eastAsia"/>
        </w:rPr>
        <w:t xml:space="preserve">                               </w:t>
      </w:r>
    </w:p>
    <w:sectPr w:rsidR="00577AD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908" w:rsidRDefault="005F4908" w:rsidP="00CC5AE4">
      <w:r>
        <w:separator/>
      </w:r>
    </w:p>
  </w:endnote>
  <w:endnote w:type="continuationSeparator" w:id="0">
    <w:p w:rsidR="005F4908" w:rsidRDefault="005F4908" w:rsidP="00C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908" w:rsidRDefault="005F4908" w:rsidP="00CC5AE4">
      <w:r>
        <w:separator/>
      </w:r>
    </w:p>
  </w:footnote>
  <w:footnote w:type="continuationSeparator" w:id="0">
    <w:p w:rsidR="005F4908" w:rsidRDefault="005F4908" w:rsidP="00CC5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1MDBhYjYxZTNkYTViYzA4NGI0ZWIwZjFkYTZhYWUifQ=="/>
  </w:docVars>
  <w:rsids>
    <w:rsidRoot w:val="002F0162"/>
    <w:rsid w:val="0003347D"/>
    <w:rsid w:val="000449C8"/>
    <w:rsid w:val="00051E2C"/>
    <w:rsid w:val="000B7E37"/>
    <w:rsid w:val="00177B7A"/>
    <w:rsid w:val="002F0162"/>
    <w:rsid w:val="004065EF"/>
    <w:rsid w:val="004F4048"/>
    <w:rsid w:val="00577ADF"/>
    <w:rsid w:val="005F4908"/>
    <w:rsid w:val="006E36BA"/>
    <w:rsid w:val="0073594C"/>
    <w:rsid w:val="00A16280"/>
    <w:rsid w:val="00A22D8F"/>
    <w:rsid w:val="00CC5AE4"/>
    <w:rsid w:val="00DB0CBF"/>
    <w:rsid w:val="00DF3B89"/>
    <w:rsid w:val="00E35940"/>
    <w:rsid w:val="00E64235"/>
    <w:rsid w:val="032B14FF"/>
    <w:rsid w:val="04366567"/>
    <w:rsid w:val="04B82823"/>
    <w:rsid w:val="070507AB"/>
    <w:rsid w:val="0849171D"/>
    <w:rsid w:val="09CD45A7"/>
    <w:rsid w:val="09F74B6A"/>
    <w:rsid w:val="0C52160D"/>
    <w:rsid w:val="0CCA3020"/>
    <w:rsid w:val="0E0A370F"/>
    <w:rsid w:val="1044321D"/>
    <w:rsid w:val="108062CE"/>
    <w:rsid w:val="144E16A0"/>
    <w:rsid w:val="15172DD4"/>
    <w:rsid w:val="163F05DA"/>
    <w:rsid w:val="16EF508F"/>
    <w:rsid w:val="1B653EFD"/>
    <w:rsid w:val="1C220CF4"/>
    <w:rsid w:val="1C4A7CD9"/>
    <w:rsid w:val="1E546BED"/>
    <w:rsid w:val="1F403F2D"/>
    <w:rsid w:val="20B73305"/>
    <w:rsid w:val="229A778D"/>
    <w:rsid w:val="23476D20"/>
    <w:rsid w:val="25BF0E62"/>
    <w:rsid w:val="271E423C"/>
    <w:rsid w:val="29045A67"/>
    <w:rsid w:val="292011E1"/>
    <w:rsid w:val="2B40163B"/>
    <w:rsid w:val="2BD863E0"/>
    <w:rsid w:val="2D2F685B"/>
    <w:rsid w:val="2E464F00"/>
    <w:rsid w:val="2E942F3E"/>
    <w:rsid w:val="2FAD21D8"/>
    <w:rsid w:val="33480C3E"/>
    <w:rsid w:val="34D540D0"/>
    <w:rsid w:val="38E07AC6"/>
    <w:rsid w:val="391B6F1A"/>
    <w:rsid w:val="3A110990"/>
    <w:rsid w:val="3B693880"/>
    <w:rsid w:val="3B6B32AD"/>
    <w:rsid w:val="3D3435CA"/>
    <w:rsid w:val="3EAA3E10"/>
    <w:rsid w:val="41B10A98"/>
    <w:rsid w:val="458B6AE9"/>
    <w:rsid w:val="477C3777"/>
    <w:rsid w:val="48345216"/>
    <w:rsid w:val="4ACD7F1F"/>
    <w:rsid w:val="4CC76658"/>
    <w:rsid w:val="4FC00925"/>
    <w:rsid w:val="52BF017E"/>
    <w:rsid w:val="546F4E08"/>
    <w:rsid w:val="593A6404"/>
    <w:rsid w:val="59A005F3"/>
    <w:rsid w:val="5B652FF7"/>
    <w:rsid w:val="5C460B93"/>
    <w:rsid w:val="5FFD4C78"/>
    <w:rsid w:val="60E9091C"/>
    <w:rsid w:val="635E18A4"/>
    <w:rsid w:val="654F486E"/>
    <w:rsid w:val="66AD222A"/>
    <w:rsid w:val="6862511D"/>
    <w:rsid w:val="6C884A11"/>
    <w:rsid w:val="6CAE4E36"/>
    <w:rsid w:val="6D9C504D"/>
    <w:rsid w:val="6DA93FC4"/>
    <w:rsid w:val="6DBA37A8"/>
    <w:rsid w:val="7026631E"/>
    <w:rsid w:val="70A42CC3"/>
    <w:rsid w:val="750D281F"/>
    <w:rsid w:val="75E911CC"/>
    <w:rsid w:val="7662101C"/>
    <w:rsid w:val="77122E6F"/>
    <w:rsid w:val="78A277A0"/>
    <w:rsid w:val="79323C14"/>
    <w:rsid w:val="7AE51856"/>
    <w:rsid w:val="7C257585"/>
    <w:rsid w:val="7FC5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5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CC5AE4"/>
    <w:rPr>
      <w:kern w:val="2"/>
      <w:sz w:val="18"/>
      <w:szCs w:val="18"/>
    </w:rPr>
  </w:style>
  <w:style w:type="paragraph" w:styleId="a4">
    <w:name w:val="footer"/>
    <w:basedOn w:val="a"/>
    <w:link w:val="Char0"/>
    <w:rsid w:val="00CC5A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CC5AE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5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CC5AE4"/>
    <w:rPr>
      <w:kern w:val="2"/>
      <w:sz w:val="18"/>
      <w:szCs w:val="18"/>
    </w:rPr>
  </w:style>
  <w:style w:type="paragraph" w:styleId="a4">
    <w:name w:val="footer"/>
    <w:basedOn w:val="a"/>
    <w:link w:val="Char0"/>
    <w:rsid w:val="00CC5A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CC5AE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224</Words>
  <Characters>1282</Characters>
  <Application>Microsoft Office Word</Application>
  <DocSecurity>0</DocSecurity>
  <Lines>10</Lines>
  <Paragraphs>3</Paragraphs>
  <ScaleCrop>false</ScaleCrop>
  <Company>WWW.YlmF.CoM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安庆输气站月安全检查表</dc:title>
  <dc:creator>微软用户</dc:creator>
  <cp:lastModifiedBy>HP</cp:lastModifiedBy>
  <cp:revision>6</cp:revision>
  <cp:lastPrinted>2022-07-14T02:17:00Z</cp:lastPrinted>
  <dcterms:created xsi:type="dcterms:W3CDTF">2024-10-21T09:18:00Z</dcterms:created>
  <dcterms:modified xsi:type="dcterms:W3CDTF">2024-10-21T09:47:00Z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E9FFB206AEAB42EABB1744B7E9EAE9D4</vt:lpwstr>
  </property>
</Properties>
</file>