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B4367D">
      <w:pPr>
        <w:spacing w:line="360" w:lineRule="auto"/>
        <w:jc w:val="center"/>
        <w:rPr>
          <w:rFonts w:hint="eastAsia" w:ascii="宋体" w:hAnsi="宋体" w:eastAsia="宋体" w:cs="宋体"/>
          <w:b/>
          <w:sz w:val="48"/>
          <w:szCs w:val="48"/>
          <w:lang w:val="en-US" w:eastAsia="zh-CN"/>
        </w:rPr>
      </w:pPr>
      <w:r>
        <w:rPr>
          <w:rFonts w:hint="eastAsia" w:ascii="宋体" w:hAnsi="宋体" w:eastAsia="宋体" w:cs="宋体"/>
          <w:b/>
          <w:sz w:val="48"/>
          <w:szCs w:val="48"/>
          <w:lang w:val="en-US" w:eastAsia="zh-CN"/>
        </w:rPr>
        <w:t>安全检查单</w:t>
      </w:r>
    </w:p>
    <w:p w14:paraId="2AA56CE9">
      <w:pPr>
        <w:spacing w:line="360" w:lineRule="auto"/>
        <w:jc w:val="left"/>
        <w:rPr>
          <w:rFonts w:asciiTheme="minorEastAsia" w:hAnsiTheme="minorEastAsia"/>
          <w:b/>
          <w:bCs/>
          <w:sz w:val="24"/>
        </w:rPr>
      </w:pPr>
      <w:r>
        <w:rPr>
          <w:rFonts w:hint="eastAsia" w:asciiTheme="minorEastAsia" w:hAnsiTheme="minorEastAsia"/>
          <w:b/>
          <w:bCs/>
          <w:sz w:val="24"/>
        </w:rPr>
        <w:t>用户姓名：</w:t>
      </w:r>
      <w:r>
        <w:rPr>
          <w:rFonts w:hint="eastAsia" w:asciiTheme="minorEastAsia" w:hAnsiTheme="minorEastAsia"/>
          <w:b/>
          <w:bCs/>
          <w:sz w:val="24"/>
          <w:lang w:val="en-US" w:eastAsia="zh-CN"/>
        </w:rPr>
        <w:t>{{</w:t>
      </w:r>
      <w:r>
        <w:rPr>
          <w:rFonts w:hint="eastAsia" w:asciiTheme="minorEastAsia" w:hAnsiTheme="minorEastAsia"/>
          <w:b/>
          <w:bCs/>
          <w:sz w:val="24"/>
        </w:rPr>
        <w:t>username</w:t>
      </w:r>
      <w:bookmarkStart w:id="0" w:name="_GoBack"/>
      <w:bookmarkEnd w:id="0"/>
      <w:r>
        <w:rPr>
          <w:rFonts w:hint="eastAsia" w:asciiTheme="minorEastAsia" w:hAnsiTheme="minorEastAsia"/>
          <w:b/>
          <w:bCs/>
          <w:sz w:val="24"/>
          <w:lang w:val="en-US" w:eastAsia="zh-CN"/>
        </w:rPr>
        <w:t>}}</w:t>
      </w:r>
      <w:r>
        <w:rPr>
          <w:rFonts w:hint="eastAsia" w:asciiTheme="minorEastAsia" w:hAnsiTheme="minorEastAsia"/>
          <w:b/>
          <w:bCs/>
          <w:sz w:val="24"/>
        </w:rPr>
        <w:t xml:space="preserve">  联系电话：</w:t>
      </w:r>
      <w:r>
        <w:rPr>
          <w:rFonts w:hint="eastAsia" w:asciiTheme="minorEastAsia" w:hAnsiTheme="minorEastAsia"/>
          <w:b/>
          <w:bCs/>
          <w:sz w:val="24"/>
          <w:lang w:val="en-US" w:eastAsia="zh-CN"/>
        </w:rPr>
        <w:t>{{</w:t>
      </w:r>
      <w:r>
        <w:rPr>
          <w:rFonts w:hint="eastAsia" w:asciiTheme="minorEastAsia" w:hAnsiTheme="minorEastAsia"/>
          <w:b/>
          <w:bCs/>
          <w:sz w:val="24"/>
        </w:rPr>
        <w:t>phone</w:t>
      </w:r>
      <w:r>
        <w:rPr>
          <w:rFonts w:hint="eastAsia" w:asciiTheme="minorEastAsia" w:hAnsiTheme="minorEastAsia"/>
          <w:b/>
          <w:bCs/>
          <w:sz w:val="24"/>
          <w:lang w:val="en-US" w:eastAsia="zh-CN"/>
        </w:rPr>
        <w:t>}}</w:t>
      </w:r>
      <w:r>
        <w:rPr>
          <w:rFonts w:hint="eastAsia" w:asciiTheme="minorEastAsia" w:hAnsiTheme="minorEastAsia"/>
          <w:b/>
          <w:bCs/>
          <w:sz w:val="24"/>
        </w:rPr>
        <w:t xml:space="preserve">  地址：</w:t>
      </w:r>
      <w:r>
        <w:rPr>
          <w:rFonts w:hint="eastAsia" w:asciiTheme="minorEastAsia" w:hAnsiTheme="minorEastAsia"/>
          <w:b/>
          <w:bCs/>
          <w:sz w:val="24"/>
          <w:lang w:val="en-US" w:eastAsia="zh-CN"/>
        </w:rPr>
        <w:t>{{</w:t>
      </w:r>
      <w:r>
        <w:rPr>
          <w:rFonts w:hint="eastAsia" w:asciiTheme="minorEastAsia" w:hAnsiTheme="minorEastAsia"/>
          <w:b/>
          <w:bCs/>
          <w:sz w:val="24"/>
        </w:rPr>
        <w:t>address</w:t>
      </w:r>
      <w:r>
        <w:rPr>
          <w:rFonts w:hint="eastAsia" w:asciiTheme="minorEastAsia" w:hAnsiTheme="minorEastAsia"/>
          <w:b/>
          <w:bCs/>
          <w:sz w:val="24"/>
          <w:lang w:val="en-US" w:eastAsia="zh-CN"/>
        </w:rPr>
        <w:t>}}</w:t>
      </w:r>
      <w:r>
        <w:rPr>
          <w:rFonts w:hint="eastAsia" w:asciiTheme="minorEastAsia" w:hAnsiTheme="minorEastAsia"/>
          <w:b/>
          <w:bCs/>
          <w:sz w:val="24"/>
        </w:rPr>
        <w:t xml:space="preserve">  燃气表号：</w:t>
      </w:r>
      <w:r>
        <w:rPr>
          <w:rFonts w:hint="eastAsia" w:asciiTheme="minorEastAsia" w:hAnsiTheme="minorEastAsia"/>
          <w:b/>
          <w:bCs/>
          <w:sz w:val="24"/>
          <w:lang w:val="en-US" w:eastAsia="zh-CN"/>
        </w:rPr>
        <w:t>{{</w:t>
      </w:r>
      <w:r>
        <w:rPr>
          <w:rFonts w:hint="eastAsia" w:asciiTheme="minorEastAsia" w:hAnsiTheme="minorEastAsia"/>
          <w:b/>
          <w:bCs/>
          <w:sz w:val="24"/>
        </w:rPr>
        <w:t>usernum</w:t>
      </w:r>
      <w:r>
        <w:rPr>
          <w:rFonts w:hint="eastAsia" w:asciiTheme="minorEastAsia" w:hAnsiTheme="minorEastAsia"/>
          <w:b/>
          <w:bCs/>
          <w:sz w:val="24"/>
          <w:lang w:val="en-US" w:eastAsia="zh-CN"/>
        </w:rPr>
        <w:t>}}</w:t>
      </w:r>
      <w:r>
        <w:rPr>
          <w:rFonts w:hint="eastAsia" w:asciiTheme="minorEastAsia" w:hAnsiTheme="minorEastAsia"/>
          <w:b/>
          <w:bCs/>
          <w:sz w:val="24"/>
        </w:rPr>
        <w:t xml:space="preserve">                   </w:t>
      </w:r>
    </w:p>
    <w:tbl>
      <w:tblPr>
        <w:tblStyle w:val="5"/>
        <w:tblW w:w="1043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8"/>
        <w:gridCol w:w="2710"/>
        <w:gridCol w:w="3560"/>
        <w:gridCol w:w="2346"/>
      </w:tblGrid>
      <w:tr w14:paraId="35913D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818" w:type="dxa"/>
            <w:tcBorders>
              <w:tl2br w:val="nil"/>
              <w:tr2bl w:val="nil"/>
            </w:tcBorders>
            <w:vAlign w:val="center"/>
          </w:tcPr>
          <w:p w14:paraId="4827B840">
            <w:pPr>
              <w:snapToGrid w:val="0"/>
              <w:ind w:left="0" w:leftChars="0" w:right="0" w:rightChars="0" w:firstLine="0" w:firstLineChars="0"/>
              <w:jc w:val="center"/>
              <w:rPr>
                <w:rFonts w:eastAsia="宋体" w:cs="Times New Roman" w:asciiTheme="minorEastAsia" w:hAnsiTheme="minorEastAsia"/>
                <w:b/>
                <w:bCs/>
                <w:sz w:val="24"/>
              </w:rPr>
            </w:pPr>
            <w:r>
              <w:rPr>
                <w:rFonts w:hint="eastAsia" w:eastAsia="宋体" w:cs="Times New Roman" w:asciiTheme="minorEastAsia" w:hAnsiTheme="minorEastAsia"/>
                <w:b/>
                <w:bCs/>
                <w:sz w:val="24"/>
              </w:rPr>
              <w:t>安检位置</w:t>
            </w: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34D567C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eastAsia="宋体" w:cs="Times New Roman" w:asciiTheme="minorEastAsia" w:hAnsiTheme="minorEastAsia"/>
                <w:b/>
                <w:bCs/>
                <w:sz w:val="24"/>
              </w:rPr>
            </w:pPr>
            <w:r>
              <w:rPr>
                <w:rFonts w:hint="eastAsia" w:eastAsia="宋体" w:cs="Times New Roman" w:asciiTheme="minorEastAsia" w:hAnsiTheme="minorEastAsia"/>
                <w:b/>
                <w:bCs/>
                <w:sz w:val="24"/>
              </w:rPr>
              <w:t>安检内容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00A8D36C">
            <w:pPr>
              <w:snapToGrid w:val="0"/>
              <w:ind w:left="0" w:leftChars="0" w:right="0" w:rightChars="0" w:firstLine="0" w:firstLineChars="0"/>
              <w:jc w:val="center"/>
              <w:rPr>
                <w:rFonts w:eastAsia="宋体" w:cs="Times New Roman" w:asciiTheme="minorEastAsia" w:hAnsiTheme="minorEastAsia"/>
                <w:b/>
                <w:bCs/>
                <w:sz w:val="24"/>
              </w:rPr>
            </w:pPr>
            <w:r>
              <w:rPr>
                <w:rFonts w:hint="eastAsia" w:eastAsia="宋体" w:cs="Times New Roman" w:asciiTheme="minorEastAsia" w:hAnsiTheme="minorEastAsia"/>
                <w:b/>
                <w:bCs/>
                <w:sz w:val="24"/>
              </w:rPr>
              <w:t>安检结果</w:t>
            </w:r>
          </w:p>
        </w:tc>
      </w:tr>
      <w:tr w14:paraId="5EC18A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restart"/>
            <w:tcBorders>
              <w:tl2br w:val="nil"/>
              <w:tr2bl w:val="nil"/>
            </w:tcBorders>
            <w:vAlign w:val="center"/>
          </w:tcPr>
          <w:p w14:paraId="39CC2688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户外管道</w:t>
            </w: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29079684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是否存在管道锈蚀、防腐不到位的现象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00F1FE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{{huwaiguandao0}}</w:t>
            </w:r>
          </w:p>
        </w:tc>
      </w:tr>
      <w:tr w14:paraId="73EE6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continue"/>
            <w:tcBorders>
              <w:tl2br w:val="nil"/>
              <w:tr2bl w:val="nil"/>
            </w:tcBorders>
            <w:vAlign w:val="center"/>
          </w:tcPr>
          <w:p w14:paraId="45DACE65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71BF9446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是否存在多余或未使用燃气接口的现象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72CA21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{{huwaiguandao1}}</w:t>
            </w:r>
          </w:p>
        </w:tc>
      </w:tr>
      <w:tr w14:paraId="2B1FE5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restart"/>
            <w:tcBorders>
              <w:tl2br w:val="nil"/>
              <w:tr2bl w:val="nil"/>
            </w:tcBorders>
            <w:vAlign w:val="center"/>
          </w:tcPr>
          <w:p w14:paraId="3564DB74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燃气表</w:t>
            </w: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3C4F0A61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是否存在锁闭阀启闭、内漏异常的现象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274285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{{ranqibiao0}}</w:t>
            </w:r>
          </w:p>
        </w:tc>
      </w:tr>
      <w:tr w14:paraId="5FB5C6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continue"/>
            <w:tcBorders>
              <w:tl2br w:val="nil"/>
              <w:tr2bl w:val="nil"/>
            </w:tcBorders>
            <w:vAlign w:val="center"/>
          </w:tcPr>
          <w:p w14:paraId="28D555BC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082E9A87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是否存在燃气表计量异常、表封损坏的现象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37097A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{{ranqibiao1}}</w:t>
            </w:r>
          </w:p>
        </w:tc>
      </w:tr>
      <w:tr w14:paraId="243145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restart"/>
            <w:tcBorders>
              <w:tl2br w:val="nil"/>
              <w:tr2bl w:val="nil"/>
            </w:tcBorders>
            <w:vAlign w:val="center"/>
          </w:tcPr>
          <w:p w14:paraId="508690C2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入户管道</w:t>
            </w: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2D95797D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是否存在燃气设施包封在橱柜内等封闭现象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17B400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{{ruhuguandao0}}</w:t>
            </w:r>
          </w:p>
        </w:tc>
      </w:tr>
      <w:tr w14:paraId="317E39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continue"/>
            <w:tcBorders>
              <w:tl2br w:val="nil"/>
              <w:tr2bl w:val="nil"/>
            </w:tcBorders>
            <w:vAlign w:val="center"/>
          </w:tcPr>
          <w:p w14:paraId="4A313165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3079040E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是否存在燃气管道、阀门及其他设备未使用专用材质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7E910F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{{ruhuguandao1}}</w:t>
            </w:r>
          </w:p>
        </w:tc>
      </w:tr>
      <w:tr w14:paraId="4A6E72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restart"/>
            <w:tcBorders>
              <w:tl2br w:val="nil"/>
              <w:tr2bl w:val="nil"/>
            </w:tcBorders>
            <w:vAlign w:val="center"/>
          </w:tcPr>
          <w:p w14:paraId="58E3B24F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燃气灶</w:t>
            </w: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5F58FF7F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是否存在未安装自闭阀或报警连锁装置的现象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0CF1A7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{{ranqizao0}}</w:t>
            </w:r>
          </w:p>
        </w:tc>
      </w:tr>
      <w:tr w14:paraId="57F140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continue"/>
            <w:tcBorders>
              <w:tl2br w:val="nil"/>
              <w:tr2bl w:val="nil"/>
            </w:tcBorders>
            <w:vAlign w:val="center"/>
          </w:tcPr>
          <w:p w14:paraId="41A9ECB8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13AD2ECD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是否存在使用不具有熄火保护燃气专用灶具的现象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6C251B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{{ranqizao1}}</w:t>
            </w:r>
          </w:p>
        </w:tc>
      </w:tr>
      <w:tr w14:paraId="23E132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continue"/>
            <w:tcBorders>
              <w:tl2br w:val="nil"/>
              <w:tr2bl w:val="nil"/>
            </w:tcBorders>
            <w:vAlign w:val="center"/>
          </w:tcPr>
          <w:p w14:paraId="7E5B15AD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438EF70A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是否使用不合格“瓶、灶、阀门、管”等情况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098AF8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{{ranqizao2}}</w:t>
            </w:r>
          </w:p>
        </w:tc>
      </w:tr>
      <w:tr w14:paraId="7A7475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restart"/>
            <w:tcBorders>
              <w:tl2br w:val="nil"/>
              <w:tr2bl w:val="nil"/>
            </w:tcBorders>
            <w:vAlign w:val="center"/>
          </w:tcPr>
          <w:p w14:paraId="6EB389BA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其他</w:t>
            </w: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7EE6731F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是否存在以营利为目的使用天然气且未商用登记的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0E549C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{{qita0}}</w:t>
            </w:r>
          </w:p>
        </w:tc>
      </w:tr>
      <w:tr w14:paraId="7CA62F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continue"/>
            <w:tcBorders>
              <w:tl2br w:val="nil"/>
              <w:tr2bl w:val="nil"/>
            </w:tcBorders>
            <w:vAlign w:val="center"/>
          </w:tcPr>
          <w:p w14:paraId="4081E180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20F55C38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是否在用餐场所使用或存放气瓶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7A4317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{{qita1}}</w:t>
            </w:r>
          </w:p>
        </w:tc>
      </w:tr>
      <w:tr w14:paraId="5E206E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continue"/>
            <w:tcBorders>
              <w:tl2br w:val="nil"/>
              <w:tr2bl w:val="nil"/>
            </w:tcBorders>
            <w:vAlign w:val="center"/>
          </w:tcPr>
          <w:p w14:paraId="0CEBCA10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172FE47C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是否存在偷盗气、破坏燃气设施等违法行为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5ED4F5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{{qita2}}</w:t>
            </w:r>
          </w:p>
        </w:tc>
      </w:tr>
      <w:tr w14:paraId="02AE37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continue"/>
            <w:tcBorders>
              <w:tl2br w:val="nil"/>
              <w:tr2bl w:val="nil"/>
            </w:tcBorders>
            <w:vAlign w:val="center"/>
          </w:tcPr>
          <w:p w14:paraId="57605D8F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7E510E67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是否存在漏气现象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7AC03D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{{qita3}}</w:t>
            </w:r>
          </w:p>
        </w:tc>
      </w:tr>
      <w:tr w14:paraId="027249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continue"/>
            <w:tcBorders>
              <w:tl2br w:val="nil"/>
              <w:tr2bl w:val="nil"/>
            </w:tcBorders>
            <w:vAlign w:val="center"/>
          </w:tcPr>
          <w:p w14:paraId="30651F58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3B0BFFA2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是否存在带电、电气接地、安全间距小于300毫米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7BAFDE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{{qita4}}</w:t>
            </w:r>
          </w:p>
        </w:tc>
      </w:tr>
      <w:tr w14:paraId="1AA512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continue"/>
            <w:tcBorders>
              <w:tl2br w:val="nil"/>
              <w:tr2bl w:val="nil"/>
            </w:tcBorders>
            <w:vAlign w:val="center"/>
          </w:tcPr>
          <w:p w14:paraId="15C2A09B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7F7E6ED4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是否在地下室、半地下室及密闭空间中使用燃气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59B423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{{qita5}}</w:t>
            </w:r>
          </w:p>
        </w:tc>
      </w:tr>
      <w:tr w14:paraId="0C6A2B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continue"/>
            <w:tcBorders>
              <w:tl2br w:val="nil"/>
              <w:tr2bl w:val="nil"/>
            </w:tcBorders>
            <w:vAlign w:val="center"/>
          </w:tcPr>
          <w:p w14:paraId="305C676F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4E609F3E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是否存在使用不合格或软管、波纹管超2米、穿墙等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5616F2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{{qita6}}</w:t>
            </w:r>
          </w:p>
        </w:tc>
      </w:tr>
      <w:tr w14:paraId="1E708D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continue"/>
            <w:tcBorders>
              <w:tl2br w:val="nil"/>
              <w:tr2bl w:val="nil"/>
            </w:tcBorders>
            <w:vAlign w:val="center"/>
          </w:tcPr>
          <w:p w14:paraId="66340851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3601BCEB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是否存放超过1</w:t>
            </w:r>
            <w:r>
              <w:rPr>
                <w:rFonts w:ascii="宋体" w:hAnsi="宋体" w:eastAsia="宋体" w:cs="宋体"/>
                <w:color w:val="auto"/>
                <w:sz w:val="21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公斤气瓶，但未设专用气瓶间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2DF835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{{qita7}}</w:t>
            </w:r>
          </w:p>
        </w:tc>
      </w:tr>
      <w:tr w14:paraId="2567EB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continue"/>
            <w:tcBorders>
              <w:tl2br w:val="nil"/>
              <w:tr2bl w:val="nil"/>
            </w:tcBorders>
            <w:vAlign w:val="center"/>
          </w:tcPr>
          <w:p w14:paraId="4A49DD57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663E3BF9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是否存在私自改动燃气设施等现象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70BB79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{{qita8}}</w:t>
            </w:r>
          </w:p>
        </w:tc>
      </w:tr>
      <w:tr w14:paraId="79FD9D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continue"/>
            <w:tcBorders>
              <w:tl2br w:val="nil"/>
              <w:tr2bl w:val="nil"/>
            </w:tcBorders>
            <w:vAlign w:val="center"/>
          </w:tcPr>
          <w:p w14:paraId="6EF1388C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4D82B5C3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其他问题：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qitawentiText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}}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601C59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{{qitawenti0}}</w:t>
            </w:r>
          </w:p>
        </w:tc>
      </w:tr>
      <w:tr w14:paraId="33AB80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818" w:type="dxa"/>
            <w:tcBorders>
              <w:tl2br w:val="nil"/>
              <w:tr2bl w:val="nil"/>
            </w:tcBorders>
            <w:vAlign w:val="center"/>
          </w:tcPr>
          <w:p w14:paraId="4E6D9E27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检查人签字</w:t>
            </w:r>
          </w:p>
        </w:tc>
        <w:tc>
          <w:tcPr>
            <w:tcW w:w="2710" w:type="dxa"/>
            <w:tcBorders>
              <w:tl2br w:val="nil"/>
              <w:tr2bl w:val="nil"/>
            </w:tcBorders>
            <w:vAlign w:val="center"/>
          </w:tcPr>
          <w:p w14:paraId="632CF33C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inspector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}}</w:t>
            </w:r>
          </w:p>
        </w:tc>
        <w:tc>
          <w:tcPr>
            <w:tcW w:w="3560" w:type="dxa"/>
            <w:tcBorders>
              <w:tl2br w:val="nil"/>
              <w:tr2bl w:val="nil"/>
            </w:tcBorders>
            <w:vAlign w:val="center"/>
          </w:tcPr>
          <w:p w14:paraId="6DA4E55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用户签字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7C8B37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qmUrl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}}</w:t>
            </w:r>
          </w:p>
        </w:tc>
      </w:tr>
      <w:tr w14:paraId="2945A6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818" w:type="dxa"/>
            <w:tcBorders>
              <w:tl2br w:val="nil"/>
              <w:tr2bl w:val="nil"/>
            </w:tcBorders>
            <w:vAlign w:val="center"/>
          </w:tcPr>
          <w:p w14:paraId="45D31BAC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日期</w:t>
            </w:r>
          </w:p>
        </w:tc>
        <w:tc>
          <w:tcPr>
            <w:tcW w:w="8616" w:type="dxa"/>
            <w:gridSpan w:val="3"/>
            <w:tcBorders>
              <w:tl2br w:val="nil"/>
              <w:tr2bl w:val="nil"/>
            </w:tcBorders>
            <w:vAlign w:val="center"/>
          </w:tcPr>
          <w:p w14:paraId="3829BE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currentDate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}}</w:t>
            </w:r>
          </w:p>
        </w:tc>
      </w:tr>
    </w:tbl>
    <w:p w14:paraId="6A100755">
      <w:pPr>
        <w:spacing w:line="360" w:lineRule="auto"/>
        <w:jc w:val="center"/>
        <w:rPr>
          <w:rFonts w:hint="eastAsia" w:ascii="宋体" w:hAnsi="宋体" w:eastAsia="宋体" w:cs="宋体"/>
          <w:b w:val="0"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Cs w:val="21"/>
        </w:rPr>
        <w:t xml:space="preserve">                                                          24小时服务热线：0315-5511230       </w:t>
      </w:r>
    </w:p>
    <w:sectPr>
      <w:pgSz w:w="11906" w:h="16838"/>
      <w:pgMar w:top="567" w:right="737" w:bottom="760" w:left="73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ODRlZTkwMDI0NTczMDk5ZGFjNDk5MWQ0ZmU3ODcifQ=="/>
  </w:docVars>
  <w:rsids>
    <w:rsidRoot w:val="008E13D1"/>
    <w:rsid w:val="00321013"/>
    <w:rsid w:val="00412D06"/>
    <w:rsid w:val="00487EDF"/>
    <w:rsid w:val="007B166F"/>
    <w:rsid w:val="007E4D3E"/>
    <w:rsid w:val="0082625E"/>
    <w:rsid w:val="008E13D1"/>
    <w:rsid w:val="00A0214E"/>
    <w:rsid w:val="00B10C0A"/>
    <w:rsid w:val="00F322E4"/>
    <w:rsid w:val="091557D9"/>
    <w:rsid w:val="0DEE05C0"/>
    <w:rsid w:val="10CB2427"/>
    <w:rsid w:val="227A6891"/>
    <w:rsid w:val="266870F6"/>
    <w:rsid w:val="2BB3143F"/>
    <w:rsid w:val="302D0419"/>
    <w:rsid w:val="31572825"/>
    <w:rsid w:val="335E224B"/>
    <w:rsid w:val="40953DE7"/>
    <w:rsid w:val="4497464B"/>
    <w:rsid w:val="4F54172F"/>
    <w:rsid w:val="50743FA6"/>
    <w:rsid w:val="524B0D72"/>
    <w:rsid w:val="5C451236"/>
    <w:rsid w:val="6157542B"/>
    <w:rsid w:val="6C2838D0"/>
    <w:rsid w:val="6E601CE1"/>
    <w:rsid w:val="77B37656"/>
    <w:rsid w:val="79025449"/>
    <w:rsid w:val="7A4A1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440</Words>
  <Characters>753</Characters>
  <Lines>11</Lines>
  <Paragraphs>3</Paragraphs>
  <TotalTime>2</TotalTime>
  <ScaleCrop>false</ScaleCrop>
  <LinksUpToDate>false</LinksUpToDate>
  <CharactersWithSpaces>843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2023-04-13T08:40:00Z</dcterms:created>
  <dc:creator>崔福义</dc:creator>
  <cp:lastModifiedBy>hp</cp:lastModifiedBy>
  <cp:lastPrinted>2023-04-14T01:02:00Z</cp:lastPrinted>
  <dcterms:modified xsi:type="dcterms:W3CDTF">2026-07-04T06:40:54Z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E1899140444D4ABBB18C17E0B5719DDB_13</vt:lpwstr>
  </property>
  <property fmtid="{D5CDD505-2E9C-101B-9397-08002B2CF9AE}" pid="4" name="KSOTemplateDocerSaveRecord">
    <vt:lpwstr>eyJoZGlkIjoiNDU1M2IxMGRlYWJmOWViZGQ2MjQxN2IyZTU4OTMyZGEifQ==</vt:lpwstr>
  </property>
</Properties>
</file>